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AA7C53" w14:textId="32A635B7" w:rsidR="005039AE" w:rsidRPr="00E57306" w:rsidRDefault="005039AE" w:rsidP="00FB696F">
      <w:pPr>
        <w:jc w:val="both"/>
        <w:rPr>
          <w:b/>
        </w:rPr>
      </w:pPr>
      <w:bookmarkStart w:id="0" w:name="_GoBack"/>
      <w:bookmarkEnd w:id="0"/>
      <w:r w:rsidRPr="00E57306">
        <w:rPr>
          <w:b/>
        </w:rPr>
        <w:t>Professor Allison Black</w:t>
      </w:r>
      <w:r w:rsidRPr="00E57306">
        <w:rPr>
          <w:b/>
        </w:rPr>
        <w:tab/>
      </w:r>
      <w:r w:rsidRPr="00E57306">
        <w:rPr>
          <w:b/>
        </w:rPr>
        <w:tab/>
      </w:r>
      <w:r w:rsidRPr="00E57306">
        <w:rPr>
          <w:b/>
        </w:rPr>
        <w:tab/>
      </w:r>
      <w:r w:rsidRPr="00E57306">
        <w:rPr>
          <w:b/>
        </w:rPr>
        <w:tab/>
      </w:r>
      <w:r w:rsidRPr="00E57306">
        <w:rPr>
          <w:b/>
        </w:rPr>
        <w:tab/>
        <w:t>ARTS1303</w:t>
      </w:r>
      <w:r w:rsidR="00DD0385">
        <w:rPr>
          <w:b/>
        </w:rPr>
        <w:t>.001/.151</w:t>
      </w:r>
    </w:p>
    <w:p w14:paraId="7EC7D2BD" w14:textId="1CF8A5D7" w:rsidR="005039AE" w:rsidRPr="00E57306" w:rsidRDefault="005039AE" w:rsidP="00FB696F">
      <w:pPr>
        <w:jc w:val="both"/>
        <w:rPr>
          <w:b/>
        </w:rPr>
      </w:pPr>
      <w:r w:rsidRPr="00E57306">
        <w:rPr>
          <w:b/>
        </w:rPr>
        <w:t>FA</w:t>
      </w:r>
      <w:r w:rsidR="002A24ED" w:rsidRPr="00E57306">
        <w:rPr>
          <w:b/>
        </w:rPr>
        <w:t>126 Office</w:t>
      </w:r>
      <w:r w:rsidRPr="00E57306">
        <w:rPr>
          <w:b/>
        </w:rPr>
        <w:t xml:space="preserve"> hours: TBA</w:t>
      </w:r>
      <w:r w:rsidRPr="00E57306">
        <w:rPr>
          <w:b/>
        </w:rPr>
        <w:tab/>
      </w:r>
      <w:r w:rsidRPr="00E57306">
        <w:rPr>
          <w:b/>
        </w:rPr>
        <w:tab/>
      </w:r>
      <w:r w:rsidRPr="00E57306">
        <w:rPr>
          <w:b/>
        </w:rPr>
        <w:tab/>
      </w:r>
      <w:r w:rsidRPr="00E57306">
        <w:rPr>
          <w:b/>
        </w:rPr>
        <w:tab/>
      </w:r>
      <w:r w:rsidR="00C716A5" w:rsidRPr="00E57306">
        <w:rPr>
          <w:b/>
        </w:rPr>
        <w:tab/>
      </w:r>
      <w:r w:rsidR="00C16EE0">
        <w:rPr>
          <w:b/>
        </w:rPr>
        <w:t>Phone: 806.716.2197</w:t>
      </w:r>
    </w:p>
    <w:p w14:paraId="716FAC6C" w14:textId="05DA9F2B" w:rsidR="00C716A5" w:rsidRDefault="00C716A5" w:rsidP="00FB696F">
      <w:pPr>
        <w:jc w:val="both"/>
        <w:rPr>
          <w:b/>
        </w:rPr>
      </w:pPr>
      <w:r w:rsidRPr="00E57306">
        <w:rPr>
          <w:b/>
          <w:sz w:val="22"/>
          <w:szCs w:val="22"/>
        </w:rPr>
        <w:t xml:space="preserve">Email: </w:t>
      </w:r>
      <w:hyperlink r:id="rId5" w:history="1">
        <w:r w:rsidRPr="00E57306">
          <w:rPr>
            <w:rStyle w:val="Hyperlink"/>
            <w:b/>
            <w:sz w:val="22"/>
            <w:szCs w:val="22"/>
          </w:rPr>
          <w:t>ablack@southplainscollege.edu</w:t>
        </w:r>
      </w:hyperlink>
      <w:r w:rsidRPr="00C716A5">
        <w:rPr>
          <w:b/>
        </w:rPr>
        <w:t xml:space="preserve"> </w:t>
      </w:r>
      <w:r>
        <w:rPr>
          <w:b/>
        </w:rPr>
        <w:t xml:space="preserve">       </w:t>
      </w:r>
      <w:r>
        <w:rPr>
          <w:b/>
        </w:rPr>
        <w:tab/>
      </w:r>
      <w:r>
        <w:rPr>
          <w:b/>
        </w:rPr>
        <w:tab/>
      </w:r>
    </w:p>
    <w:p w14:paraId="3BB964EE" w14:textId="181D8546" w:rsidR="006D6C26" w:rsidRDefault="006D6C26" w:rsidP="00FB696F">
      <w:pPr>
        <w:jc w:val="both"/>
        <w:rPr>
          <w:b/>
        </w:rPr>
      </w:pPr>
    </w:p>
    <w:p w14:paraId="37DF756E" w14:textId="38E68CDB" w:rsidR="0086683C" w:rsidRDefault="00B7165D" w:rsidP="00FB696F">
      <w:pPr>
        <w:jc w:val="both"/>
        <w:rPr>
          <w:b/>
        </w:rPr>
      </w:pPr>
      <w:r>
        <w:rPr>
          <w:b/>
        </w:rPr>
        <w:t xml:space="preserve">Please Note: Virtual office hours will apply this semester. You may contact me via Blackboard messages or my SPC email. Our meeting options include collaborate via Blackboard, Zoom or by phone (leave me your phone number and I will call you). </w:t>
      </w:r>
    </w:p>
    <w:p w14:paraId="33E22D9B" w14:textId="77777777" w:rsidR="00860D7B" w:rsidRDefault="00860D7B" w:rsidP="00FB696F">
      <w:pPr>
        <w:jc w:val="both"/>
        <w:rPr>
          <w:b/>
        </w:rPr>
      </w:pPr>
    </w:p>
    <w:p w14:paraId="72174A36" w14:textId="77777777" w:rsidR="0086683C" w:rsidRPr="00C716A5" w:rsidRDefault="0086683C" w:rsidP="00FB696F">
      <w:pPr>
        <w:jc w:val="both"/>
        <w:rPr>
          <w:b/>
        </w:rPr>
      </w:pPr>
    </w:p>
    <w:p w14:paraId="5D703998" w14:textId="4347273B" w:rsidR="005039AE" w:rsidRPr="0086683C" w:rsidRDefault="0059377C" w:rsidP="00FB696F">
      <w:pPr>
        <w:jc w:val="both"/>
        <w:rPr>
          <w:b/>
          <w:sz w:val="32"/>
          <w:szCs w:val="32"/>
        </w:rPr>
      </w:pPr>
      <w:r>
        <w:rPr>
          <w:b/>
          <w:sz w:val="32"/>
          <w:szCs w:val="32"/>
        </w:rPr>
        <w:t>ARTS</w:t>
      </w:r>
      <w:r w:rsidR="002A24ED">
        <w:rPr>
          <w:b/>
          <w:sz w:val="32"/>
          <w:szCs w:val="32"/>
        </w:rPr>
        <w:t>1303</w:t>
      </w:r>
      <w:r w:rsidR="002A24ED" w:rsidRPr="0086683C">
        <w:rPr>
          <w:b/>
          <w:sz w:val="32"/>
          <w:szCs w:val="32"/>
        </w:rPr>
        <w:t xml:space="preserve"> Art</w:t>
      </w:r>
      <w:r w:rsidR="00E57306" w:rsidRPr="0086683C">
        <w:rPr>
          <w:b/>
          <w:sz w:val="32"/>
          <w:szCs w:val="32"/>
        </w:rPr>
        <w:t xml:space="preserve"> History I- Prehistoric to the 14</w:t>
      </w:r>
      <w:r w:rsidR="00E57306" w:rsidRPr="0086683C">
        <w:rPr>
          <w:b/>
          <w:sz w:val="32"/>
          <w:szCs w:val="32"/>
          <w:vertAlign w:val="superscript"/>
        </w:rPr>
        <w:t>th</w:t>
      </w:r>
      <w:r w:rsidR="00E57306" w:rsidRPr="0086683C">
        <w:rPr>
          <w:b/>
          <w:sz w:val="32"/>
          <w:szCs w:val="32"/>
        </w:rPr>
        <w:t xml:space="preserve"> century</w:t>
      </w:r>
    </w:p>
    <w:p w14:paraId="3688813D" w14:textId="3026A63B" w:rsidR="00E57306" w:rsidRDefault="00E57306" w:rsidP="00FB696F">
      <w:pPr>
        <w:jc w:val="both"/>
      </w:pPr>
      <w:r w:rsidRPr="00E57306">
        <w:t xml:space="preserve">A chronological analysis of the historical and </w:t>
      </w:r>
      <w:r>
        <w:t>cultural contexts of the visual arts from prehistoric time to the 14</w:t>
      </w:r>
      <w:r w:rsidRPr="00E57306">
        <w:rPr>
          <w:vertAlign w:val="superscript"/>
        </w:rPr>
        <w:t>th</w:t>
      </w:r>
      <w:r>
        <w:t xml:space="preserve"> century. </w:t>
      </w:r>
    </w:p>
    <w:p w14:paraId="56D7E7BD" w14:textId="77777777" w:rsidR="00860D7B" w:rsidRDefault="00860D7B" w:rsidP="00FB696F">
      <w:pPr>
        <w:jc w:val="both"/>
      </w:pPr>
    </w:p>
    <w:p w14:paraId="55C3FE4C" w14:textId="19D54842" w:rsidR="00E57306" w:rsidRPr="00860D7B" w:rsidRDefault="00E57306" w:rsidP="00FB696F">
      <w:pPr>
        <w:jc w:val="both"/>
        <w:rPr>
          <w:sz w:val="28"/>
          <w:szCs w:val="28"/>
        </w:rPr>
      </w:pPr>
      <w:r w:rsidRPr="00860D7B">
        <w:rPr>
          <w:b/>
          <w:sz w:val="28"/>
          <w:szCs w:val="28"/>
        </w:rPr>
        <w:t>LEARNING OUTCOMES</w:t>
      </w:r>
      <w:r w:rsidRPr="00860D7B">
        <w:rPr>
          <w:sz w:val="28"/>
          <w:szCs w:val="28"/>
        </w:rPr>
        <w:t>:</w:t>
      </w:r>
    </w:p>
    <w:p w14:paraId="5AFF93C8" w14:textId="46A1F10D" w:rsidR="00E57306" w:rsidRDefault="00E57306" w:rsidP="00FB696F">
      <w:pPr>
        <w:jc w:val="both"/>
      </w:pPr>
      <w:r>
        <w:t>1. Identify and describe works of art based on their chronology and style, using standard categories and terminology.</w:t>
      </w:r>
    </w:p>
    <w:p w14:paraId="2641D555" w14:textId="67FEF025" w:rsidR="00E57306" w:rsidRDefault="00E57306" w:rsidP="00FB696F">
      <w:pPr>
        <w:jc w:val="both"/>
      </w:pPr>
      <w:r>
        <w:t>2. Investigate major artistic developments and significant works of art from prehistoric times to the 14</w:t>
      </w:r>
      <w:r w:rsidRPr="00E57306">
        <w:rPr>
          <w:vertAlign w:val="superscript"/>
        </w:rPr>
        <w:t>th</w:t>
      </w:r>
      <w:r>
        <w:t xml:space="preserve"> century. </w:t>
      </w:r>
    </w:p>
    <w:p w14:paraId="72B01412" w14:textId="1EBF078C" w:rsidR="00E57306" w:rsidRDefault="00E57306" w:rsidP="00FB696F">
      <w:pPr>
        <w:jc w:val="both"/>
      </w:pPr>
      <w:r>
        <w:t>3. Analyze the relationship of art to history by placing works of art within cultural, historical, and chronological contexts.</w:t>
      </w:r>
    </w:p>
    <w:p w14:paraId="3A4FB427" w14:textId="2191555C" w:rsidR="00E57306" w:rsidRDefault="00E57306" w:rsidP="00FB696F">
      <w:pPr>
        <w:jc w:val="both"/>
      </w:pPr>
      <w:r>
        <w:t>4. Critically interpret and evaluate works of art.</w:t>
      </w:r>
    </w:p>
    <w:p w14:paraId="58AD9107" w14:textId="77777777" w:rsidR="00860D7B" w:rsidRDefault="00860D7B" w:rsidP="00FB696F">
      <w:pPr>
        <w:jc w:val="both"/>
      </w:pPr>
    </w:p>
    <w:p w14:paraId="7837C281" w14:textId="0AB05C11" w:rsidR="00E57306" w:rsidRPr="00D81E8D" w:rsidRDefault="00E57306" w:rsidP="00FB696F">
      <w:pPr>
        <w:jc w:val="both"/>
        <w:rPr>
          <w:b/>
        </w:rPr>
      </w:pPr>
      <w:r w:rsidRPr="00D81E8D">
        <w:rPr>
          <w:b/>
        </w:rPr>
        <w:t>Textbook:</w:t>
      </w:r>
    </w:p>
    <w:p w14:paraId="0E2DB61E" w14:textId="6F27E81C" w:rsidR="00E57306" w:rsidRDefault="00E57306" w:rsidP="00FB696F">
      <w:pPr>
        <w:jc w:val="both"/>
      </w:pPr>
      <w:r w:rsidRPr="00D81E8D">
        <w:rPr>
          <w:i/>
        </w:rPr>
        <w:t xml:space="preserve">Art History, Volume 1, </w:t>
      </w:r>
      <w:r w:rsidR="00273E22">
        <w:rPr>
          <w:i/>
        </w:rPr>
        <w:t>6</w:t>
      </w:r>
      <w:r w:rsidRPr="00D81E8D">
        <w:rPr>
          <w:i/>
          <w:vertAlign w:val="superscript"/>
        </w:rPr>
        <w:t>th</w:t>
      </w:r>
      <w:r w:rsidRPr="00D81E8D">
        <w:rPr>
          <w:i/>
        </w:rPr>
        <w:t xml:space="preserve"> ed.</w:t>
      </w:r>
      <w:r>
        <w:t xml:space="preserve"> Sto</w:t>
      </w:r>
      <w:r w:rsidR="00273E22">
        <w:t>kstad and Coth</w:t>
      </w:r>
      <w:r w:rsidR="00C16EE0">
        <w:t>re</w:t>
      </w:r>
      <w:r w:rsidR="00273E22">
        <w:t>n. And REVEL</w:t>
      </w:r>
      <w:r w:rsidR="002C3ADD">
        <w:t xml:space="preserve"> access is required.</w:t>
      </w:r>
    </w:p>
    <w:p w14:paraId="096B771B" w14:textId="080CCBDE" w:rsidR="002C3ADD" w:rsidRDefault="002C3ADD" w:rsidP="00FB696F">
      <w:pPr>
        <w:jc w:val="both"/>
      </w:pPr>
      <w:r>
        <w:t>Text may be purchased from the SPC bookstore, or directly from the publisher, Pearson</w:t>
      </w:r>
      <w:r w:rsidR="00273E22">
        <w:t>, but only if purchased through our class link on Blackboard</w:t>
      </w:r>
      <w:r>
        <w:t>.</w:t>
      </w:r>
      <w:r w:rsidR="00570960">
        <w:t xml:space="preserve"> The publisher offers the </w:t>
      </w:r>
      <w:proofErr w:type="spellStart"/>
      <w:r w:rsidR="00570960">
        <w:t>ebook</w:t>
      </w:r>
      <w:proofErr w:type="spellEnd"/>
      <w:r w:rsidR="00570960">
        <w:t xml:space="preserve"> with access to Revel and for a very discounted price you can opt to purchase the paper copy too.</w:t>
      </w:r>
    </w:p>
    <w:p w14:paraId="15A1AF2F" w14:textId="77777777" w:rsidR="00860D7B" w:rsidRDefault="00860D7B" w:rsidP="00FB696F">
      <w:pPr>
        <w:jc w:val="both"/>
      </w:pPr>
    </w:p>
    <w:p w14:paraId="4EFD1D2B" w14:textId="77777777" w:rsidR="00D81E8D" w:rsidRPr="00D81E8D" w:rsidRDefault="00D81E8D" w:rsidP="00D81E8D">
      <w:pPr>
        <w:jc w:val="both"/>
        <w:rPr>
          <w:b/>
        </w:rPr>
      </w:pPr>
      <w:r w:rsidRPr="00D81E8D">
        <w:rPr>
          <w:b/>
        </w:rPr>
        <w:t xml:space="preserve">This course is designed to satisfy three hours of Creative Arts credit in the Foundation Component Area: </w:t>
      </w:r>
    </w:p>
    <w:p w14:paraId="5F54ED09" w14:textId="77777777" w:rsidR="00D81E8D" w:rsidRPr="00D81E8D" w:rsidRDefault="00D81E8D" w:rsidP="00D81E8D">
      <w:pPr>
        <w:numPr>
          <w:ilvl w:val="0"/>
          <w:numId w:val="2"/>
        </w:numPr>
        <w:jc w:val="both"/>
      </w:pPr>
      <w:r w:rsidRPr="00D81E8D">
        <w:t>Courses in this category focus on the appreciation and analysis of creative artifacts and works of the human imagination.</w:t>
      </w:r>
    </w:p>
    <w:p w14:paraId="58165A1E" w14:textId="77777777" w:rsidR="00D81E8D" w:rsidRPr="00D81E8D" w:rsidRDefault="00D81E8D" w:rsidP="00D81E8D">
      <w:pPr>
        <w:numPr>
          <w:ilvl w:val="0"/>
          <w:numId w:val="2"/>
        </w:numPr>
        <w:jc w:val="both"/>
      </w:pPr>
      <w:r w:rsidRPr="00D81E8D">
        <w:t>Courses involve the synthesis and interpretation of artistic expression and enable critical, creative, and innovative communication about works of art.</w:t>
      </w:r>
    </w:p>
    <w:p w14:paraId="6C8C27A8" w14:textId="77777777" w:rsidR="00D81E8D" w:rsidRDefault="00D81E8D" w:rsidP="00D81E8D">
      <w:pPr>
        <w:jc w:val="both"/>
      </w:pPr>
    </w:p>
    <w:p w14:paraId="4BAA1441" w14:textId="77777777" w:rsidR="00860D7B" w:rsidRPr="00D81E8D" w:rsidRDefault="00860D7B" w:rsidP="00D81E8D">
      <w:pPr>
        <w:jc w:val="both"/>
      </w:pPr>
    </w:p>
    <w:p w14:paraId="57DA5469" w14:textId="77777777" w:rsidR="00D81E8D" w:rsidRPr="00D81E8D" w:rsidRDefault="00D81E8D" w:rsidP="00D81E8D">
      <w:pPr>
        <w:jc w:val="both"/>
        <w:rPr>
          <w:b/>
        </w:rPr>
      </w:pPr>
      <w:r w:rsidRPr="00D81E8D">
        <w:rPr>
          <w:b/>
        </w:rPr>
        <w:t>Courses in the Creative Arts will satisfy the THECB Core Objectives of:</w:t>
      </w:r>
    </w:p>
    <w:p w14:paraId="6DE52E10" w14:textId="77777777" w:rsidR="00D81E8D" w:rsidRPr="00D81E8D" w:rsidRDefault="00D81E8D" w:rsidP="00D81E8D">
      <w:pPr>
        <w:jc w:val="both"/>
      </w:pPr>
      <w:r w:rsidRPr="00D81E8D">
        <w:rPr>
          <w:b/>
        </w:rPr>
        <w:t xml:space="preserve">1. Communications Skills: </w:t>
      </w:r>
      <w:r w:rsidRPr="00D81E8D">
        <w:t>“to include effective development, interpretation and expression of ideas through written, oral and visual communication.”</w:t>
      </w:r>
    </w:p>
    <w:p w14:paraId="0C250790" w14:textId="77777777" w:rsidR="00D81E8D" w:rsidRPr="00D81E8D" w:rsidRDefault="00D81E8D" w:rsidP="00D81E8D">
      <w:pPr>
        <w:jc w:val="both"/>
      </w:pPr>
      <w:r w:rsidRPr="00D81E8D">
        <w:rPr>
          <w:b/>
        </w:rPr>
        <w:t xml:space="preserve">2. Critical Thinking Skills: </w:t>
      </w:r>
      <w:r w:rsidRPr="00D81E8D">
        <w:t>“to include creative thinking, innovation, inquiry, and analysis, evaluation and synthesis of information.”</w:t>
      </w:r>
    </w:p>
    <w:p w14:paraId="039FDA96" w14:textId="77777777" w:rsidR="00D81E8D" w:rsidRPr="00D81E8D" w:rsidRDefault="00D81E8D" w:rsidP="00D81E8D">
      <w:pPr>
        <w:jc w:val="both"/>
      </w:pPr>
      <w:r w:rsidRPr="00D81E8D">
        <w:rPr>
          <w:b/>
        </w:rPr>
        <w:t xml:space="preserve">3. Teamwork: </w:t>
      </w:r>
      <w:r w:rsidRPr="00D81E8D">
        <w:t>“to include the ability to consider different points of view and to work effectively with others to support a shared purpose or goal.”</w:t>
      </w:r>
    </w:p>
    <w:p w14:paraId="2691539B" w14:textId="77777777" w:rsidR="00D81E8D" w:rsidRPr="00D81E8D" w:rsidRDefault="00D81E8D" w:rsidP="00D81E8D">
      <w:pPr>
        <w:jc w:val="both"/>
      </w:pPr>
      <w:r w:rsidRPr="00D81E8D">
        <w:rPr>
          <w:b/>
        </w:rPr>
        <w:lastRenderedPageBreak/>
        <w:t xml:space="preserve">4. Social Responsibility: </w:t>
      </w:r>
      <w:r w:rsidRPr="00D81E8D">
        <w:t>“to include intercultural competence, knowledge of civic responsibility, and the ability to engage effectively in regional, national, and global communities.”</w:t>
      </w:r>
    </w:p>
    <w:p w14:paraId="1A55026C" w14:textId="77777777" w:rsidR="00064832" w:rsidRDefault="00064832" w:rsidP="00FB696F">
      <w:pPr>
        <w:jc w:val="both"/>
      </w:pPr>
    </w:p>
    <w:p w14:paraId="3F97B967" w14:textId="769702D8" w:rsidR="00CF76F3" w:rsidRPr="00B54266" w:rsidRDefault="00E26135" w:rsidP="00FB696F">
      <w:pPr>
        <w:jc w:val="both"/>
        <w:rPr>
          <w:b/>
        </w:rPr>
      </w:pPr>
      <w:r w:rsidRPr="00B54266">
        <w:rPr>
          <w:b/>
        </w:rPr>
        <w:t>Course Outline:</w:t>
      </w:r>
    </w:p>
    <w:p w14:paraId="1E366F2E" w14:textId="77777777" w:rsidR="00CF76F3" w:rsidRDefault="00CF76F3" w:rsidP="00FB696F">
      <w:pPr>
        <w:jc w:val="both"/>
      </w:pPr>
    </w:p>
    <w:p w14:paraId="14BF979E" w14:textId="7ED4FFF4" w:rsidR="00E26135" w:rsidRDefault="002A24ED" w:rsidP="00FB696F">
      <w:pPr>
        <w:jc w:val="both"/>
      </w:pPr>
      <w:r>
        <w:t>Module</w:t>
      </w:r>
      <w:r w:rsidR="00E26135">
        <w:t xml:space="preserve"> 1: </w:t>
      </w:r>
      <w:r>
        <w:t>Introduction (xxii-xxxvii)</w:t>
      </w:r>
    </w:p>
    <w:p w14:paraId="4487E6CC" w14:textId="5A76BCB2" w:rsidR="00E26135" w:rsidRDefault="002A24ED" w:rsidP="00FB696F">
      <w:pPr>
        <w:jc w:val="both"/>
      </w:pPr>
      <w:r>
        <w:t>Module 2</w:t>
      </w:r>
      <w:r w:rsidR="00E26135">
        <w:t>: Ch 1 Prehistoric Art</w:t>
      </w:r>
    </w:p>
    <w:p w14:paraId="2C94A03E" w14:textId="5CA252AB" w:rsidR="00E26135" w:rsidRDefault="002A24ED" w:rsidP="00FB696F">
      <w:pPr>
        <w:jc w:val="both"/>
      </w:pPr>
      <w:r>
        <w:t xml:space="preserve">Module </w:t>
      </w:r>
      <w:r w:rsidR="00E26135">
        <w:t>3: Ch 2 Art of the Ancient Near East</w:t>
      </w:r>
      <w:r>
        <w:t xml:space="preserve"> &amp;</w:t>
      </w:r>
      <w:r w:rsidR="00E26135">
        <w:t xml:space="preserve"> Ch 3 Art of Ancient Egypt</w:t>
      </w:r>
    </w:p>
    <w:p w14:paraId="70A30E69" w14:textId="46F38541" w:rsidR="00E26135" w:rsidRDefault="002A24ED" w:rsidP="00FB696F">
      <w:pPr>
        <w:jc w:val="both"/>
      </w:pPr>
      <w:r>
        <w:t>Module 4</w:t>
      </w:r>
      <w:r w:rsidR="00E26135">
        <w:t>: Ch 4 Art of the Ancient Aegean</w:t>
      </w:r>
      <w:r>
        <w:t xml:space="preserve"> &amp; </w:t>
      </w:r>
      <w:r w:rsidR="00E26135">
        <w:t>Ch 5 Art of Ancient Greece</w:t>
      </w:r>
    </w:p>
    <w:p w14:paraId="780B7D53" w14:textId="66358F53" w:rsidR="00E26135" w:rsidRDefault="002A24ED" w:rsidP="00FB696F">
      <w:pPr>
        <w:jc w:val="both"/>
      </w:pPr>
      <w:r>
        <w:t>Module 5</w:t>
      </w:r>
      <w:r w:rsidR="00E26135">
        <w:t>: Ch 6 Etruscan and Roman Art</w:t>
      </w:r>
    </w:p>
    <w:p w14:paraId="0ED03366" w14:textId="537A0DB6" w:rsidR="00E26135" w:rsidRDefault="002A24ED" w:rsidP="00FB696F">
      <w:pPr>
        <w:jc w:val="both"/>
      </w:pPr>
      <w:r>
        <w:t>Module 6</w:t>
      </w:r>
      <w:r w:rsidR="00E26135">
        <w:t>: Ch 7 Jewish and Early Christian Art</w:t>
      </w:r>
      <w:r>
        <w:t xml:space="preserve"> &amp; </w:t>
      </w:r>
      <w:r w:rsidR="00E26135">
        <w:t>Ch 8 Byzantine Art</w:t>
      </w:r>
    </w:p>
    <w:p w14:paraId="7E519B67" w14:textId="01DA262D" w:rsidR="00E26135" w:rsidRDefault="002A24ED" w:rsidP="00FB696F">
      <w:pPr>
        <w:jc w:val="both"/>
      </w:pPr>
      <w:r>
        <w:t>Module 7</w:t>
      </w:r>
      <w:r w:rsidR="00E26135">
        <w:t xml:space="preserve">: </w:t>
      </w:r>
      <w:r w:rsidR="004E748A">
        <w:t>Ch 15 Early Medieval Art</w:t>
      </w:r>
      <w:r w:rsidR="00273E22">
        <w:t xml:space="preserve"> in Europe</w:t>
      </w:r>
    </w:p>
    <w:p w14:paraId="41A81229" w14:textId="2409AA18" w:rsidR="00E26135" w:rsidRDefault="002A24ED" w:rsidP="00FB696F">
      <w:pPr>
        <w:jc w:val="both"/>
      </w:pPr>
      <w:r>
        <w:t>Module 8</w:t>
      </w:r>
      <w:r w:rsidR="004E748A">
        <w:t>: Ch 16 Romanesque Art</w:t>
      </w:r>
    </w:p>
    <w:p w14:paraId="53ACFE56" w14:textId="1BC83514" w:rsidR="00E26135" w:rsidRDefault="002A24ED" w:rsidP="00FB696F">
      <w:pPr>
        <w:jc w:val="both"/>
      </w:pPr>
      <w:r>
        <w:t>Module 9</w:t>
      </w:r>
      <w:r w:rsidR="004E748A">
        <w:t>: Ch 17 Gothic Art of the Twelfth and Thirteenth Centuries</w:t>
      </w:r>
    </w:p>
    <w:p w14:paraId="05726BB9" w14:textId="13794372" w:rsidR="00B54266" w:rsidRDefault="002A24ED" w:rsidP="00FB696F">
      <w:pPr>
        <w:jc w:val="both"/>
      </w:pPr>
      <w:r>
        <w:t>Module 10</w:t>
      </w:r>
      <w:r w:rsidR="004E748A">
        <w:t xml:space="preserve">: Ch 18 </w:t>
      </w:r>
      <w:r>
        <w:t>Fourteenth Century Art</w:t>
      </w:r>
      <w:r w:rsidR="004E748A">
        <w:t xml:space="preserve"> in Europe</w:t>
      </w:r>
    </w:p>
    <w:p w14:paraId="2530574F" w14:textId="533172C3" w:rsidR="00B54266" w:rsidRDefault="00B54266" w:rsidP="002A24ED">
      <w:pPr>
        <w:jc w:val="both"/>
      </w:pPr>
    </w:p>
    <w:p w14:paraId="68EA447E" w14:textId="1949CF05" w:rsidR="00B54266" w:rsidRDefault="00B54266" w:rsidP="00FB696F">
      <w:pPr>
        <w:jc w:val="both"/>
      </w:pPr>
    </w:p>
    <w:p w14:paraId="0AF8C818" w14:textId="3E95096A" w:rsidR="00273E22" w:rsidRDefault="00C16EE0" w:rsidP="00FB696F">
      <w:pPr>
        <w:jc w:val="both"/>
      </w:pPr>
      <w:r>
        <w:t xml:space="preserve">Our course will be broken into </w:t>
      </w:r>
      <w:r w:rsidR="00064832">
        <w:t xml:space="preserve">10 </w:t>
      </w:r>
      <w:r>
        <w:t xml:space="preserve">content learning modules. These will open and close every two weeks and will be staggered. </w:t>
      </w:r>
      <w:r w:rsidR="00064832">
        <w:t>Please see the calendar in our “start here” link.</w:t>
      </w:r>
    </w:p>
    <w:p w14:paraId="05210608" w14:textId="64B2930D" w:rsidR="00273E22" w:rsidRDefault="00273E22" w:rsidP="00FB696F">
      <w:pPr>
        <w:jc w:val="both"/>
      </w:pPr>
    </w:p>
    <w:p w14:paraId="31C04685" w14:textId="7551F0FE" w:rsidR="00064832" w:rsidRPr="00064832" w:rsidRDefault="00064832" w:rsidP="00FB696F">
      <w:pPr>
        <w:jc w:val="both"/>
        <w:rPr>
          <w:b/>
          <w:bCs/>
          <w:i/>
          <w:iCs/>
          <w:sz w:val="28"/>
          <w:szCs w:val="28"/>
          <w:u w:val="single"/>
        </w:rPr>
      </w:pPr>
      <w:r w:rsidRPr="00064832">
        <w:rPr>
          <w:b/>
          <w:bCs/>
          <w:i/>
          <w:iCs/>
          <w:sz w:val="28"/>
          <w:szCs w:val="28"/>
          <w:u w:val="single"/>
        </w:rPr>
        <w:t>Please note:</w:t>
      </w:r>
    </w:p>
    <w:p w14:paraId="1042909D" w14:textId="77777777" w:rsidR="00064832" w:rsidRDefault="00064832" w:rsidP="00064832">
      <w:r>
        <w:t>I do not use the “announcement” or “due date” systems on Blackboard. These don’t apply to our open and close cycle of tests and discussion question availability. Please consult your “calendar” that accompanies this course, as found in the “start here” link within our class site.</w:t>
      </w:r>
    </w:p>
    <w:p w14:paraId="0780AB97" w14:textId="6E4383D0" w:rsidR="00064832" w:rsidRDefault="00064832" w:rsidP="00FB696F">
      <w:pPr>
        <w:jc w:val="both"/>
      </w:pPr>
    </w:p>
    <w:p w14:paraId="78093959" w14:textId="1141A9FB" w:rsidR="00CB6B0D" w:rsidRPr="0092307A" w:rsidRDefault="0092307A" w:rsidP="00FB696F">
      <w:pPr>
        <w:jc w:val="both"/>
        <w:rPr>
          <w:b/>
        </w:rPr>
      </w:pPr>
      <w:r w:rsidRPr="0092307A">
        <w:rPr>
          <w:b/>
        </w:rPr>
        <w:t>CALCULATION</w:t>
      </w:r>
      <w:r w:rsidR="00CB6B0D" w:rsidRPr="0092307A">
        <w:rPr>
          <w:b/>
        </w:rPr>
        <w:t xml:space="preserve"> OF FINAL GRADES:</w:t>
      </w:r>
    </w:p>
    <w:p w14:paraId="1A72729A" w14:textId="49DFC5C8" w:rsidR="00CB6B0D" w:rsidRDefault="00C16EE0" w:rsidP="00FB696F">
      <w:pPr>
        <w:jc w:val="both"/>
      </w:pPr>
      <w:r>
        <w:t>30</w:t>
      </w:r>
      <w:proofErr w:type="gramStart"/>
      <w:r w:rsidR="00F05825">
        <w:t xml:space="preserve">%  </w:t>
      </w:r>
      <w:r w:rsidR="004E748A">
        <w:t>1</w:t>
      </w:r>
      <w:r>
        <w:t>0</w:t>
      </w:r>
      <w:proofErr w:type="gramEnd"/>
      <w:r w:rsidR="004E748A">
        <w:t xml:space="preserve"> </w:t>
      </w:r>
      <w:r w:rsidR="00F05825">
        <w:t>Chapter Tests</w:t>
      </w:r>
    </w:p>
    <w:p w14:paraId="4C9D3587" w14:textId="5566BC49" w:rsidR="00F05825" w:rsidRDefault="00C16EE0" w:rsidP="00FB696F">
      <w:pPr>
        <w:jc w:val="both"/>
      </w:pPr>
      <w:r>
        <w:t>30</w:t>
      </w:r>
      <w:proofErr w:type="gramStart"/>
      <w:r w:rsidR="00F05825">
        <w:t xml:space="preserve">%  </w:t>
      </w:r>
      <w:r>
        <w:t>10</w:t>
      </w:r>
      <w:proofErr w:type="gramEnd"/>
      <w:r>
        <w:t xml:space="preserve"> Discussion questions including </w:t>
      </w:r>
      <w:r w:rsidR="00F05825">
        <w:t>Teamwork assignments</w:t>
      </w:r>
    </w:p>
    <w:p w14:paraId="3A9DB1FF" w14:textId="217A38FB" w:rsidR="00C16EE0" w:rsidRDefault="00C16EE0" w:rsidP="00FB696F">
      <w:pPr>
        <w:jc w:val="both"/>
      </w:pPr>
      <w:r>
        <w:t>30</w:t>
      </w:r>
      <w:proofErr w:type="gramStart"/>
      <w:r>
        <w:t>%  Final</w:t>
      </w:r>
      <w:proofErr w:type="gramEnd"/>
      <w:r>
        <w:t xml:space="preserve"> paper- </w:t>
      </w:r>
      <w:r w:rsidR="002A24ED">
        <w:t xml:space="preserve">Topic </w:t>
      </w:r>
      <w:r>
        <w:t>Assignments to be discussed later.</w:t>
      </w:r>
    </w:p>
    <w:p w14:paraId="252D0913" w14:textId="0CB570CA" w:rsidR="00F05825" w:rsidRDefault="00C16EE0" w:rsidP="00FB696F">
      <w:pPr>
        <w:jc w:val="both"/>
      </w:pPr>
      <w:r>
        <w:t>1</w:t>
      </w:r>
      <w:r w:rsidR="00F05825">
        <w:t xml:space="preserve">0% </w:t>
      </w:r>
      <w:r w:rsidR="002A24ED">
        <w:t>C</w:t>
      </w:r>
      <w:r w:rsidR="00F05825">
        <w:t>lass participation</w:t>
      </w:r>
      <w:r>
        <w:t xml:space="preserve"> in </w:t>
      </w:r>
      <w:r w:rsidR="00CF76F3">
        <w:t>discussion question</w:t>
      </w:r>
      <w:r>
        <w:t>s, preparedness, attitude</w:t>
      </w:r>
      <w:r w:rsidR="00CF76F3">
        <w:t xml:space="preserve"> </w:t>
      </w:r>
      <w:r w:rsidR="002A24ED">
        <w:t>&amp;</w:t>
      </w:r>
      <w:r w:rsidR="00CF76F3">
        <w:t xml:space="preserve"> attendance</w:t>
      </w:r>
    </w:p>
    <w:p w14:paraId="64B1A55E" w14:textId="77777777" w:rsidR="00CF76F3" w:rsidRDefault="00CF76F3" w:rsidP="00FB696F">
      <w:pPr>
        <w:jc w:val="both"/>
      </w:pPr>
    </w:p>
    <w:p w14:paraId="0B968A94" w14:textId="77777777" w:rsidR="00273E22" w:rsidRDefault="00273E22" w:rsidP="00FB696F">
      <w:pPr>
        <w:jc w:val="both"/>
      </w:pPr>
    </w:p>
    <w:p w14:paraId="71D42203" w14:textId="77777777" w:rsidR="00FB696F" w:rsidRPr="00E57306" w:rsidRDefault="00FB696F" w:rsidP="00FB696F">
      <w:pPr>
        <w:jc w:val="both"/>
        <w:rPr>
          <w:b/>
        </w:rPr>
      </w:pPr>
      <w:r w:rsidRPr="00E57306">
        <w:rPr>
          <w:b/>
        </w:rPr>
        <w:t>GENERAL COURSE REQUIREMENTS:</w:t>
      </w:r>
    </w:p>
    <w:p w14:paraId="7229B277" w14:textId="77777777" w:rsidR="00FB696F" w:rsidRPr="00E57306" w:rsidRDefault="00FB696F" w:rsidP="00FB696F">
      <w:pPr>
        <w:numPr>
          <w:ilvl w:val="0"/>
          <w:numId w:val="1"/>
        </w:numPr>
        <w:jc w:val="both"/>
      </w:pPr>
      <w:r w:rsidRPr="00E57306">
        <w:rPr>
          <w:b/>
        </w:rPr>
        <w:t>Attendance</w:t>
      </w:r>
      <w:r w:rsidRPr="00E57306">
        <w:t>: student is required to attend for the entire class period, every class</w:t>
      </w:r>
    </w:p>
    <w:p w14:paraId="44B0764B" w14:textId="77777777" w:rsidR="00FB696F" w:rsidRPr="00E57306" w:rsidRDefault="00FB696F" w:rsidP="00FB696F">
      <w:pPr>
        <w:numPr>
          <w:ilvl w:val="0"/>
          <w:numId w:val="1"/>
        </w:numPr>
        <w:jc w:val="both"/>
        <w:rPr>
          <w:b/>
        </w:rPr>
      </w:pPr>
      <w:r w:rsidRPr="00E57306">
        <w:rPr>
          <w:b/>
        </w:rPr>
        <w:t xml:space="preserve">Participation: </w:t>
      </w:r>
      <w:r w:rsidRPr="00E57306">
        <w:t>student is required to participate in class discussions, exercises, and field activities.</w:t>
      </w:r>
    </w:p>
    <w:p w14:paraId="40B6E6D9" w14:textId="2A55A16E" w:rsidR="00FB696F" w:rsidRPr="00E57306" w:rsidRDefault="00FB696F" w:rsidP="00FB696F">
      <w:pPr>
        <w:numPr>
          <w:ilvl w:val="0"/>
          <w:numId w:val="1"/>
        </w:numPr>
        <w:jc w:val="both"/>
        <w:rPr>
          <w:b/>
        </w:rPr>
      </w:pPr>
      <w:r w:rsidRPr="00E57306">
        <w:rPr>
          <w:b/>
        </w:rPr>
        <w:t>Absences</w:t>
      </w:r>
      <w:r w:rsidR="00C16EE0">
        <w:rPr>
          <w:b/>
        </w:rPr>
        <w:t>: missing any four required assignments including tests and discussion questions will likely result in being dropped from the class.</w:t>
      </w:r>
    </w:p>
    <w:p w14:paraId="174AA703" w14:textId="77777777" w:rsidR="00C16EE0" w:rsidRPr="00C16EE0" w:rsidRDefault="00FB696F" w:rsidP="00FB696F">
      <w:pPr>
        <w:numPr>
          <w:ilvl w:val="0"/>
          <w:numId w:val="1"/>
        </w:numPr>
        <w:jc w:val="both"/>
        <w:rPr>
          <w:b/>
        </w:rPr>
      </w:pPr>
      <w:r w:rsidRPr="00E57306">
        <w:rPr>
          <w:b/>
        </w:rPr>
        <w:t xml:space="preserve">Preparation: </w:t>
      </w:r>
      <w:r w:rsidRPr="00E57306">
        <w:t xml:space="preserve">student should </w:t>
      </w:r>
      <w:r w:rsidR="00C16EE0">
        <w:t>be prepared with the textbook, read the</w:t>
      </w:r>
      <w:r w:rsidR="001D0A26">
        <w:t xml:space="preserve"> necessary materials</w:t>
      </w:r>
      <w:r w:rsidR="00C16EE0">
        <w:t>,</w:t>
      </w:r>
      <w:r w:rsidR="001D0A26">
        <w:t xml:space="preserve"> engage</w:t>
      </w:r>
      <w:r w:rsidRPr="00E57306">
        <w:t xml:space="preserve"> in</w:t>
      </w:r>
      <w:r w:rsidR="001D0A26">
        <w:t xml:space="preserve"> class</w:t>
      </w:r>
      <w:r w:rsidR="00C16EE0">
        <w:t>, complete their assignments in a timely manner. Our</w:t>
      </w:r>
    </w:p>
    <w:p w14:paraId="43C2F73C" w14:textId="100DF6A6" w:rsidR="00FB696F" w:rsidRPr="00C16EE0" w:rsidRDefault="00C16EE0" w:rsidP="00C16EE0">
      <w:pPr>
        <w:ind w:left="1080"/>
        <w:jc w:val="both"/>
        <w:rPr>
          <w:bCs/>
        </w:rPr>
      </w:pPr>
      <w:r w:rsidRPr="00C16EE0">
        <w:rPr>
          <w:bCs/>
        </w:rPr>
        <w:t>Students will contribute to an asynchronous</w:t>
      </w:r>
      <w:r>
        <w:rPr>
          <w:b/>
        </w:rPr>
        <w:t xml:space="preserve"> </w:t>
      </w:r>
      <w:r>
        <w:t>discussion board</w:t>
      </w:r>
      <w:r w:rsidR="008648AE">
        <w:t>.</w:t>
      </w:r>
      <w:r>
        <w:rPr>
          <w:b/>
        </w:rPr>
        <w:t xml:space="preserve"> </w:t>
      </w:r>
      <w:r w:rsidRPr="00C16EE0">
        <w:rPr>
          <w:bCs/>
        </w:rPr>
        <w:t xml:space="preserve">Students will be expected to read and comment on </w:t>
      </w:r>
      <w:r w:rsidR="008648AE">
        <w:rPr>
          <w:bCs/>
        </w:rPr>
        <w:t>one</w:t>
      </w:r>
      <w:r w:rsidRPr="00C16EE0">
        <w:rPr>
          <w:bCs/>
        </w:rPr>
        <w:t xml:space="preserve"> of their classmates’ original postings. This will be part of the discussion question grade and class participation. </w:t>
      </w:r>
    </w:p>
    <w:p w14:paraId="2993A1EC" w14:textId="6E21E56E" w:rsidR="00FB696F" w:rsidRPr="00E57306" w:rsidRDefault="00FB696F" w:rsidP="00FB696F">
      <w:pPr>
        <w:numPr>
          <w:ilvl w:val="0"/>
          <w:numId w:val="1"/>
        </w:numPr>
        <w:jc w:val="both"/>
      </w:pPr>
      <w:r w:rsidRPr="00E57306">
        <w:rPr>
          <w:b/>
        </w:rPr>
        <w:lastRenderedPageBreak/>
        <w:t>Discipline</w:t>
      </w:r>
      <w:r w:rsidRPr="00E57306">
        <w:t xml:space="preserve">: every student in the class has the right to be in the class and is therefore entitled to an optimal learning environment. Disruption of that environment will be dealt with by first a warning, second a conference, third a dismissal from class and last, expulsion from the course. Disruptions include but are not limited </w:t>
      </w:r>
      <w:proofErr w:type="gramStart"/>
      <w:r w:rsidRPr="00E57306">
        <w:t>to:</w:t>
      </w:r>
      <w:proofErr w:type="gramEnd"/>
      <w:r w:rsidRPr="00E57306">
        <w:t xml:space="preserve"> speech inappropriate to the classroom,</w:t>
      </w:r>
      <w:r w:rsidR="00C16EE0">
        <w:t xml:space="preserve"> disrespectful messages and or content on the discussion board, or to the professor via messaging.  </w:t>
      </w:r>
    </w:p>
    <w:p w14:paraId="1FB7AE82" w14:textId="77777777" w:rsidR="00FB696F" w:rsidRPr="00E57306" w:rsidRDefault="00FB696F" w:rsidP="00FB696F">
      <w:pPr>
        <w:numPr>
          <w:ilvl w:val="0"/>
          <w:numId w:val="1"/>
        </w:numPr>
        <w:jc w:val="both"/>
      </w:pPr>
      <w:r w:rsidRPr="00E57306">
        <w:rPr>
          <w:b/>
        </w:rPr>
        <w:t xml:space="preserve">Attitude: </w:t>
      </w:r>
      <w:r w:rsidRPr="00E57306">
        <w:t>student is expected to have an attitude conducive to learning; a cooperative and open-minded attitude is essential to learning about something that is new to you. In this class you will be visual art historians.</w:t>
      </w:r>
    </w:p>
    <w:p w14:paraId="64AE678C" w14:textId="256B9902" w:rsidR="00FB696F" w:rsidRDefault="00FB696F" w:rsidP="00FB696F">
      <w:pPr>
        <w:numPr>
          <w:ilvl w:val="0"/>
          <w:numId w:val="1"/>
        </w:numPr>
        <w:jc w:val="both"/>
      </w:pPr>
      <w:r w:rsidRPr="00E57306">
        <w:rPr>
          <w:b/>
        </w:rPr>
        <w:t xml:space="preserve">Commitment to the course: </w:t>
      </w:r>
      <w:r w:rsidR="00C16EE0">
        <w:t xml:space="preserve">You can expect to spend 6 or more hours per week on work related to this course. This </w:t>
      </w:r>
      <w:r w:rsidRPr="00E57306">
        <w:t>include</w:t>
      </w:r>
      <w:r w:rsidR="00C16EE0">
        <w:t>s</w:t>
      </w:r>
      <w:r w:rsidRPr="00E57306">
        <w:t xml:space="preserve"> completion of the readings, research and </w:t>
      </w:r>
      <w:r w:rsidR="00C16EE0">
        <w:t>writing</w:t>
      </w:r>
      <w:r w:rsidRPr="00E57306">
        <w:t xml:space="preserve"> assignments. </w:t>
      </w:r>
    </w:p>
    <w:p w14:paraId="0748FF20" w14:textId="4A7C68BD" w:rsidR="0092307A" w:rsidRDefault="0092307A" w:rsidP="00FB696F">
      <w:pPr>
        <w:numPr>
          <w:ilvl w:val="0"/>
          <w:numId w:val="1"/>
        </w:numPr>
        <w:jc w:val="both"/>
      </w:pPr>
      <w:r>
        <w:rPr>
          <w:b/>
        </w:rPr>
        <w:t>Teamwork:</w:t>
      </w:r>
      <w:r>
        <w:t xml:space="preserve"> </w:t>
      </w:r>
      <w:r w:rsidR="00C16EE0">
        <w:t>T</w:t>
      </w:r>
      <w:r>
        <w:t>his course emphasizes group activities</w:t>
      </w:r>
      <w:r w:rsidR="00C16EE0">
        <w:t>. Several discussion questions will be worked on within team settings.</w:t>
      </w:r>
    </w:p>
    <w:p w14:paraId="02972AFC" w14:textId="74E11447" w:rsidR="00134369" w:rsidRPr="00E57306" w:rsidRDefault="00134369" w:rsidP="00FB696F">
      <w:pPr>
        <w:numPr>
          <w:ilvl w:val="0"/>
          <w:numId w:val="1"/>
        </w:numPr>
        <w:jc w:val="both"/>
      </w:pPr>
      <w:r>
        <w:rPr>
          <w:b/>
        </w:rPr>
        <w:t>ART:</w:t>
      </w:r>
      <w:r>
        <w:t xml:space="preserve"> this class deals with artworks from other periods and cultures, there may be some images or themes discussed that may be offensive to some students. Please feel free to calmly discuss and defend your point of view. Please recognize though, not everyone thinks and believes alike. It is best to keep an open mind when viewing art.</w:t>
      </w:r>
    </w:p>
    <w:p w14:paraId="11C75A27" w14:textId="685E1461" w:rsidR="007F298B" w:rsidRDefault="007F298B"/>
    <w:p w14:paraId="7C40C3C5" w14:textId="77777777" w:rsidR="00064832" w:rsidRDefault="00064832"/>
    <w:p w14:paraId="7A6AA170" w14:textId="7C702DF7" w:rsidR="00064832" w:rsidRPr="00064832" w:rsidRDefault="00064832" w:rsidP="00064832">
      <w:pPr>
        <w:rPr>
          <w:b/>
          <w:bCs/>
          <w:sz w:val="28"/>
          <w:szCs w:val="28"/>
          <w:u w:val="single"/>
        </w:rPr>
      </w:pPr>
      <w:r w:rsidRPr="00064832">
        <w:rPr>
          <w:b/>
          <w:bCs/>
          <w:sz w:val="28"/>
          <w:szCs w:val="28"/>
          <w:u w:val="single"/>
        </w:rPr>
        <w:t>About the discussion questions…</w:t>
      </w:r>
    </w:p>
    <w:p w14:paraId="76A058D0" w14:textId="77777777" w:rsidR="00064832" w:rsidRPr="00064832" w:rsidRDefault="00064832" w:rsidP="00064832">
      <w:pPr>
        <w:rPr>
          <w:b/>
          <w:bCs/>
          <w:u w:val="single"/>
        </w:rPr>
      </w:pPr>
    </w:p>
    <w:p w14:paraId="67C04C55" w14:textId="1E2E2ED2" w:rsidR="00064832" w:rsidRDefault="00064832" w:rsidP="00064832">
      <w:pPr>
        <w:pStyle w:val="ListParagraph"/>
        <w:numPr>
          <w:ilvl w:val="0"/>
          <w:numId w:val="3"/>
        </w:numPr>
        <w:rPr>
          <w:rFonts w:ascii="Times New Roman" w:hAnsi="Times New Roman" w:cs="Times New Roman"/>
        </w:rPr>
      </w:pPr>
      <w:r>
        <w:rPr>
          <w:rFonts w:ascii="Times New Roman" w:hAnsi="Times New Roman" w:cs="Times New Roman"/>
        </w:rPr>
        <w:t>Write a minimum of 3 full paragraphs for the regular discussion questions. I am looking for ideas and concepts not word count. Read the questions carefully and answer fully</w:t>
      </w:r>
      <w:r w:rsidR="002A24ED">
        <w:rPr>
          <w:rFonts w:ascii="Times New Roman" w:hAnsi="Times New Roman" w:cs="Times New Roman"/>
        </w:rPr>
        <w:t>, some questions may have other specific requirements.</w:t>
      </w:r>
    </w:p>
    <w:p w14:paraId="573D4274" w14:textId="578DC438" w:rsidR="00064832" w:rsidRDefault="00064832" w:rsidP="00064832">
      <w:pPr>
        <w:pStyle w:val="ListParagraph"/>
        <w:numPr>
          <w:ilvl w:val="0"/>
          <w:numId w:val="3"/>
        </w:numPr>
        <w:rPr>
          <w:rFonts w:ascii="Times New Roman" w:hAnsi="Times New Roman" w:cs="Times New Roman"/>
        </w:rPr>
      </w:pPr>
      <w:r>
        <w:rPr>
          <w:rFonts w:ascii="Times New Roman" w:hAnsi="Times New Roman" w:cs="Times New Roman"/>
        </w:rPr>
        <w:t xml:space="preserve">Prepare to answer your discussion question by writing your answer in a word document. Use Times New Roman 12-point font and single or 1 ½ line spacing, not double spaced. Use regular font, not italics. Correct your spelling and grammatical errors and create paragraph organization. Citations are expected for all information. Copy and paste this document into the discussion question submission box. Save all of your DQ postings in a file folder on your desktop to have a record of your work for this class. </w:t>
      </w:r>
      <w:r w:rsidR="00770D28">
        <w:rPr>
          <w:rFonts w:ascii="Times New Roman" w:hAnsi="Times New Roman" w:cs="Times New Roman"/>
        </w:rPr>
        <w:t xml:space="preserve">Use citations, simple (text, page#) and if you use other sources cite them accurately, use formal citation methods. Remember though, your textbook is your </w:t>
      </w:r>
      <w:r w:rsidR="00770D28" w:rsidRPr="00770D28">
        <w:rPr>
          <w:rFonts w:ascii="Times New Roman" w:hAnsi="Times New Roman" w:cs="Times New Roman"/>
          <w:i/>
          <w:iCs/>
        </w:rPr>
        <w:t>primary</w:t>
      </w:r>
      <w:r w:rsidR="00770D28">
        <w:rPr>
          <w:rFonts w:ascii="Times New Roman" w:hAnsi="Times New Roman" w:cs="Times New Roman"/>
        </w:rPr>
        <w:t xml:space="preserve"> source, use it before you use anything else.</w:t>
      </w:r>
    </w:p>
    <w:p w14:paraId="74AD6F2F" w14:textId="7DF9F50E" w:rsidR="008648AE" w:rsidRDefault="008648AE" w:rsidP="00064832">
      <w:pPr>
        <w:pStyle w:val="ListParagraph"/>
        <w:numPr>
          <w:ilvl w:val="0"/>
          <w:numId w:val="3"/>
        </w:numPr>
        <w:rPr>
          <w:rFonts w:ascii="Times New Roman" w:hAnsi="Times New Roman" w:cs="Times New Roman"/>
        </w:rPr>
      </w:pPr>
      <w:r>
        <w:rPr>
          <w:rFonts w:ascii="Times New Roman" w:hAnsi="Times New Roman" w:cs="Times New Roman"/>
        </w:rPr>
        <w:t>You are also required to “reply” to one other student’s original posting. This reply is worth 20 points. Each discussion question is a combined 100 points (80 points max for your answer to the DQ and 20 points for your reply posting).</w:t>
      </w:r>
    </w:p>
    <w:p w14:paraId="642B335B" w14:textId="77777777" w:rsidR="00064832" w:rsidRDefault="00064832" w:rsidP="00064832">
      <w:pPr>
        <w:pStyle w:val="ListParagraph"/>
        <w:numPr>
          <w:ilvl w:val="0"/>
          <w:numId w:val="3"/>
        </w:numPr>
        <w:rPr>
          <w:rFonts w:ascii="Times New Roman" w:hAnsi="Times New Roman" w:cs="Times New Roman"/>
        </w:rPr>
      </w:pPr>
      <w:r>
        <w:rPr>
          <w:rFonts w:ascii="Times New Roman" w:hAnsi="Times New Roman" w:cs="Times New Roman"/>
        </w:rPr>
        <w:t xml:space="preserve">DQ answers that do not reflect an informed attitude, that is, that reflect that you have not read the material or answering the questions in a non-serious and informed fashion will be graded down substantially. Repeated violations will be treated in a manner consistent with no answer submitted for the question. And posts with no original submission but do have one reply posting will likewise be a zero “0”.  </w:t>
      </w:r>
    </w:p>
    <w:p w14:paraId="2A84CE23" w14:textId="77777777" w:rsidR="00064832" w:rsidRDefault="00064832">
      <w:pPr>
        <w:rPr>
          <w:b/>
        </w:rPr>
      </w:pPr>
    </w:p>
    <w:p w14:paraId="5FE7ADB7" w14:textId="77777777" w:rsidR="00910425" w:rsidRDefault="00910425">
      <w:pPr>
        <w:rPr>
          <w:b/>
        </w:rPr>
      </w:pPr>
    </w:p>
    <w:p w14:paraId="60DA9AA3" w14:textId="77777777" w:rsidR="00910425" w:rsidRDefault="00910425">
      <w:pPr>
        <w:rPr>
          <w:b/>
        </w:rPr>
      </w:pPr>
    </w:p>
    <w:p w14:paraId="79F1BAD1" w14:textId="56003413" w:rsidR="007F298B" w:rsidRPr="00E57306" w:rsidRDefault="007F298B">
      <w:pPr>
        <w:rPr>
          <w:b/>
        </w:rPr>
      </w:pPr>
      <w:r w:rsidRPr="00E57306">
        <w:rPr>
          <w:b/>
        </w:rPr>
        <w:t>GRADING SCALE:</w:t>
      </w:r>
    </w:p>
    <w:p w14:paraId="4998E9AC" w14:textId="61C1A41C" w:rsidR="007F298B" w:rsidRPr="00E57306" w:rsidRDefault="00273E22">
      <w:r>
        <w:tab/>
      </w:r>
      <w:r w:rsidR="007F298B" w:rsidRPr="00E57306">
        <w:t>100-90: A</w:t>
      </w:r>
    </w:p>
    <w:p w14:paraId="0A494E2B" w14:textId="5CC1A0D5" w:rsidR="007F298B" w:rsidRPr="00E57306" w:rsidRDefault="00273E22">
      <w:r>
        <w:tab/>
      </w:r>
      <w:r w:rsidR="007F298B" w:rsidRPr="00E57306">
        <w:t>89-80: B</w:t>
      </w:r>
    </w:p>
    <w:p w14:paraId="39488391" w14:textId="0B440358" w:rsidR="007F298B" w:rsidRPr="00E57306" w:rsidRDefault="00273E22">
      <w:r>
        <w:tab/>
      </w:r>
      <w:r w:rsidR="007F298B" w:rsidRPr="00E57306">
        <w:t>79-70: C</w:t>
      </w:r>
    </w:p>
    <w:p w14:paraId="2DEC1124" w14:textId="4B40F307" w:rsidR="007F298B" w:rsidRPr="00E57306" w:rsidRDefault="00273E22">
      <w:r>
        <w:tab/>
      </w:r>
      <w:r w:rsidR="007F298B" w:rsidRPr="00E57306">
        <w:t>69-60: D</w:t>
      </w:r>
    </w:p>
    <w:p w14:paraId="545A6626" w14:textId="50D730DA" w:rsidR="007F298B" w:rsidRDefault="00273E22">
      <w:r>
        <w:tab/>
      </w:r>
      <w:r w:rsidR="007F298B" w:rsidRPr="00E57306">
        <w:t>59 &amp; below: F</w:t>
      </w:r>
    </w:p>
    <w:p w14:paraId="6A7A0751" w14:textId="6CC6DED7" w:rsidR="00064832" w:rsidRDefault="00064832"/>
    <w:p w14:paraId="245FD2EC" w14:textId="77777777" w:rsidR="002A24ED" w:rsidRDefault="002A24ED"/>
    <w:p w14:paraId="3DD02FD9" w14:textId="77777777" w:rsidR="00064832" w:rsidRPr="00034041" w:rsidRDefault="00064832" w:rsidP="00064832">
      <w:pPr>
        <w:jc w:val="both"/>
        <w:rPr>
          <w:rFonts w:ascii="inherit" w:hAnsi="inherit"/>
          <w:sz w:val="20"/>
          <w:szCs w:val="20"/>
        </w:rPr>
      </w:pPr>
      <w:r w:rsidRPr="00034041">
        <w:rPr>
          <w:rFonts w:ascii="Arial" w:hAnsi="Arial" w:cs="Arial"/>
          <w:b/>
          <w:bCs/>
          <w:sz w:val="22"/>
          <w:szCs w:val="22"/>
          <w:bdr w:val="none" w:sz="0" w:space="0" w:color="auto" w:frame="1"/>
        </w:rPr>
        <w:t>GRADING SCALE:</w:t>
      </w:r>
    </w:p>
    <w:p w14:paraId="76C86CA6" w14:textId="77777777" w:rsidR="00064832" w:rsidRPr="00034041" w:rsidRDefault="00064832" w:rsidP="00064832">
      <w:pPr>
        <w:rPr>
          <w:rFonts w:ascii="inherit" w:hAnsi="inherit"/>
          <w:sz w:val="20"/>
          <w:szCs w:val="20"/>
        </w:rPr>
      </w:pPr>
      <w:r w:rsidRPr="00034041">
        <w:rPr>
          <w:rFonts w:ascii="Arial" w:hAnsi="Arial" w:cs="Arial"/>
          <w:sz w:val="22"/>
          <w:szCs w:val="22"/>
          <w:bdr w:val="none" w:sz="0" w:space="0" w:color="auto" w:frame="1"/>
        </w:rPr>
        <w:t>A+                   The work is exceedingly excellent</w:t>
      </w:r>
    </w:p>
    <w:p w14:paraId="01FD0DD3" w14:textId="77777777" w:rsidR="00064832" w:rsidRPr="00034041" w:rsidRDefault="00064832" w:rsidP="00064832">
      <w:pPr>
        <w:rPr>
          <w:rFonts w:ascii="inherit" w:hAnsi="inherit"/>
          <w:sz w:val="20"/>
          <w:szCs w:val="20"/>
        </w:rPr>
      </w:pPr>
      <w:r w:rsidRPr="00034041">
        <w:rPr>
          <w:rFonts w:ascii="Arial" w:hAnsi="Arial" w:cs="Arial"/>
          <w:sz w:val="22"/>
          <w:szCs w:val="22"/>
          <w:bdr w:val="none" w:sz="0" w:space="0" w:color="auto" w:frame="1"/>
        </w:rPr>
        <w:t>A          95        Exceptional work, outstanding, high level of maturity, perception and clarity.                 </w:t>
      </w:r>
    </w:p>
    <w:p w14:paraId="64081252" w14:textId="77777777" w:rsidR="00064832" w:rsidRPr="00034041" w:rsidRDefault="00064832" w:rsidP="00064832">
      <w:pPr>
        <w:rPr>
          <w:rFonts w:ascii="inherit" w:hAnsi="inherit"/>
          <w:sz w:val="20"/>
          <w:szCs w:val="20"/>
        </w:rPr>
      </w:pPr>
      <w:r w:rsidRPr="00034041">
        <w:rPr>
          <w:rFonts w:ascii="Arial" w:hAnsi="Arial" w:cs="Arial"/>
          <w:sz w:val="22"/>
          <w:szCs w:val="22"/>
          <w:bdr w:val="none" w:sz="0" w:space="0" w:color="auto" w:frame="1"/>
        </w:rPr>
        <w:t>A-                    Work is slightly weaker than above mentioned.</w:t>
      </w:r>
    </w:p>
    <w:p w14:paraId="24B3B640" w14:textId="77777777" w:rsidR="00064832" w:rsidRPr="00034041" w:rsidRDefault="00064832" w:rsidP="00064832">
      <w:pPr>
        <w:rPr>
          <w:rFonts w:ascii="inherit" w:hAnsi="inherit"/>
          <w:sz w:val="20"/>
          <w:szCs w:val="20"/>
        </w:rPr>
      </w:pPr>
      <w:r w:rsidRPr="00034041">
        <w:rPr>
          <w:rFonts w:ascii="Arial" w:hAnsi="Arial" w:cs="Arial"/>
          <w:sz w:val="22"/>
          <w:szCs w:val="22"/>
          <w:bdr w:val="none" w:sz="0" w:space="0" w:color="auto" w:frame="1"/>
        </w:rPr>
        <w:t>B+                   Work is above average, but not quite up to the expectations of "A" work.</w:t>
      </w:r>
    </w:p>
    <w:p w14:paraId="1D63734B" w14:textId="77777777" w:rsidR="00064832" w:rsidRPr="00034041" w:rsidRDefault="00064832" w:rsidP="00064832">
      <w:pPr>
        <w:rPr>
          <w:rFonts w:ascii="inherit" w:hAnsi="inherit"/>
          <w:sz w:val="20"/>
          <w:szCs w:val="20"/>
        </w:rPr>
      </w:pPr>
      <w:r w:rsidRPr="00034041">
        <w:rPr>
          <w:rFonts w:ascii="Arial" w:hAnsi="Arial" w:cs="Arial"/>
          <w:sz w:val="22"/>
          <w:szCs w:val="22"/>
          <w:bdr w:val="none" w:sz="0" w:space="0" w:color="auto" w:frame="1"/>
        </w:rPr>
        <w:t>B          85        The work level, effort and accomplishment is beyond the norm. Very g</w:t>
      </w:r>
      <w:r w:rsidRPr="00034041">
        <w:rPr>
          <w:rFonts w:ascii="inherit" w:hAnsi="inherit" w:cs="Arial"/>
          <w:sz w:val="22"/>
          <w:szCs w:val="22"/>
          <w:bdr w:val="none" w:sz="0" w:space="0" w:color="auto" w:frame="1"/>
        </w:rPr>
        <w:t>ood</w:t>
      </w:r>
    </w:p>
    <w:p w14:paraId="0B4AC703" w14:textId="77777777" w:rsidR="00064832" w:rsidRPr="00034041" w:rsidRDefault="00064832" w:rsidP="00064832">
      <w:pPr>
        <w:rPr>
          <w:rFonts w:ascii="inherit" w:hAnsi="inherit"/>
          <w:sz w:val="20"/>
          <w:szCs w:val="20"/>
        </w:rPr>
      </w:pPr>
      <w:r w:rsidRPr="00034041">
        <w:rPr>
          <w:rFonts w:ascii="Arial" w:hAnsi="Arial" w:cs="Arial"/>
          <w:sz w:val="22"/>
          <w:szCs w:val="22"/>
          <w:bdr w:val="none" w:sz="0" w:space="0" w:color="auto" w:frame="1"/>
        </w:rPr>
        <w:t>                     d</w:t>
      </w:r>
      <w:r w:rsidRPr="00034041">
        <w:rPr>
          <w:rFonts w:ascii="inherit" w:hAnsi="inherit" w:cs="Arial"/>
          <w:sz w:val="22"/>
          <w:szCs w:val="22"/>
          <w:bdr w:val="none" w:sz="0" w:space="0" w:color="auto" w:frame="1"/>
        </w:rPr>
        <w:t>evelopment</w:t>
      </w:r>
      <w:r w:rsidRPr="00034041">
        <w:rPr>
          <w:rFonts w:ascii="Arial" w:hAnsi="Arial" w:cs="Arial"/>
          <w:sz w:val="22"/>
          <w:szCs w:val="22"/>
          <w:bdr w:val="none" w:sz="0" w:space="0" w:color="auto" w:frame="1"/>
        </w:rPr>
        <w:t> and understanding of the material.</w:t>
      </w:r>
    </w:p>
    <w:p w14:paraId="4EC16B7F" w14:textId="77777777" w:rsidR="00064832" w:rsidRPr="00034041" w:rsidRDefault="00064832" w:rsidP="00064832">
      <w:pPr>
        <w:rPr>
          <w:rFonts w:ascii="inherit" w:hAnsi="inherit"/>
          <w:sz w:val="20"/>
          <w:szCs w:val="20"/>
        </w:rPr>
      </w:pPr>
      <w:r w:rsidRPr="00034041">
        <w:rPr>
          <w:rFonts w:ascii="Arial" w:hAnsi="Arial" w:cs="Arial"/>
          <w:sz w:val="22"/>
          <w:szCs w:val="22"/>
          <w:bdr w:val="none" w:sz="0" w:space="0" w:color="auto" w:frame="1"/>
        </w:rPr>
        <w:t>B-                    Work is not quite a full-fledged "B". A few areas may need further attention.</w:t>
      </w:r>
    </w:p>
    <w:p w14:paraId="6D45C3D2" w14:textId="77777777" w:rsidR="00064832" w:rsidRPr="00034041" w:rsidRDefault="00064832" w:rsidP="00064832">
      <w:pPr>
        <w:rPr>
          <w:rFonts w:ascii="inherit" w:hAnsi="inherit"/>
          <w:sz w:val="20"/>
          <w:szCs w:val="20"/>
        </w:rPr>
      </w:pPr>
      <w:r w:rsidRPr="00034041">
        <w:rPr>
          <w:rFonts w:ascii="Arial" w:hAnsi="Arial" w:cs="Arial"/>
          <w:sz w:val="22"/>
          <w:szCs w:val="22"/>
          <w:bdr w:val="none" w:sz="0" w:space="0" w:color="auto" w:frame="1"/>
        </w:rPr>
        <w:t>C+                   Work is above average</w:t>
      </w:r>
    </w:p>
    <w:p w14:paraId="28764394" w14:textId="77777777" w:rsidR="00064832" w:rsidRPr="00034041" w:rsidRDefault="00064832" w:rsidP="00064832">
      <w:pPr>
        <w:rPr>
          <w:rFonts w:ascii="inherit" w:hAnsi="inherit"/>
          <w:sz w:val="20"/>
          <w:szCs w:val="20"/>
        </w:rPr>
      </w:pPr>
      <w:r w:rsidRPr="00034041">
        <w:rPr>
          <w:rFonts w:ascii="Arial" w:hAnsi="Arial" w:cs="Arial"/>
          <w:sz w:val="22"/>
          <w:szCs w:val="22"/>
          <w:bdr w:val="none" w:sz="0" w:space="0" w:color="auto" w:frame="1"/>
        </w:rPr>
        <w:t xml:space="preserve">C         75        Work is satisfactory. Good completion of assignment. </w:t>
      </w:r>
      <w:proofErr w:type="gramStart"/>
      <w:r w:rsidRPr="00034041">
        <w:rPr>
          <w:rFonts w:ascii="Arial" w:hAnsi="Arial" w:cs="Arial"/>
          <w:sz w:val="22"/>
          <w:szCs w:val="22"/>
          <w:bdr w:val="none" w:sz="0" w:space="0" w:color="auto" w:frame="1"/>
        </w:rPr>
        <w:t>Basically</w:t>
      </w:r>
      <w:proofErr w:type="gramEnd"/>
      <w:r w:rsidRPr="00034041">
        <w:rPr>
          <w:rFonts w:ascii="Arial" w:hAnsi="Arial" w:cs="Arial"/>
          <w:sz w:val="22"/>
          <w:szCs w:val="22"/>
          <w:bdr w:val="none" w:sz="0" w:space="0" w:color="auto" w:frame="1"/>
        </w:rPr>
        <w:t xml:space="preserve"> meeting the assigned requirements, improvement is expected.</w:t>
      </w:r>
    </w:p>
    <w:p w14:paraId="5C0B5B02" w14:textId="77777777" w:rsidR="00064832" w:rsidRPr="00034041" w:rsidRDefault="00064832" w:rsidP="00064832">
      <w:pPr>
        <w:rPr>
          <w:rFonts w:ascii="inherit" w:hAnsi="inherit"/>
          <w:sz w:val="20"/>
          <w:szCs w:val="20"/>
        </w:rPr>
      </w:pPr>
      <w:r w:rsidRPr="00034041">
        <w:rPr>
          <w:rFonts w:ascii="Arial" w:hAnsi="Arial" w:cs="Arial"/>
          <w:sz w:val="22"/>
          <w:szCs w:val="22"/>
          <w:bdr w:val="none" w:sz="0" w:space="0" w:color="auto" w:frame="1"/>
        </w:rPr>
        <w:t>C-                    A clear message that the work is barely satisfactory</w:t>
      </w:r>
    </w:p>
    <w:p w14:paraId="3AAF3830" w14:textId="77777777" w:rsidR="00064832" w:rsidRPr="00034041" w:rsidRDefault="00064832" w:rsidP="00064832">
      <w:pPr>
        <w:rPr>
          <w:rFonts w:ascii="inherit" w:hAnsi="inherit"/>
          <w:sz w:val="20"/>
          <w:szCs w:val="20"/>
        </w:rPr>
      </w:pPr>
      <w:r w:rsidRPr="00034041">
        <w:rPr>
          <w:rFonts w:ascii="Arial" w:hAnsi="Arial" w:cs="Arial"/>
          <w:sz w:val="22"/>
          <w:szCs w:val="22"/>
          <w:bdr w:val="none" w:sz="0" w:space="0" w:color="auto" w:frame="1"/>
        </w:rPr>
        <w:t>D+                   Work is poor in execution and effort</w:t>
      </w:r>
    </w:p>
    <w:p w14:paraId="6F0B68D2" w14:textId="77777777" w:rsidR="00064832" w:rsidRPr="00034041" w:rsidRDefault="00064832" w:rsidP="00064832">
      <w:pPr>
        <w:rPr>
          <w:rFonts w:ascii="inherit" w:hAnsi="inherit"/>
          <w:sz w:val="20"/>
          <w:szCs w:val="20"/>
        </w:rPr>
      </w:pPr>
      <w:r w:rsidRPr="00034041">
        <w:rPr>
          <w:rFonts w:ascii="Arial" w:hAnsi="Arial" w:cs="Arial"/>
          <w:sz w:val="22"/>
          <w:szCs w:val="22"/>
          <w:bdr w:val="none" w:sz="0" w:space="0" w:color="auto" w:frame="1"/>
        </w:rPr>
        <w:t>D         65        Barely passing. Not meeting designated criteria set forth; weak effort, inconsistent in thought, poor grammar and spelling.</w:t>
      </w:r>
    </w:p>
    <w:p w14:paraId="23C122E6" w14:textId="77777777" w:rsidR="00064832" w:rsidRPr="00034041" w:rsidRDefault="00064832" w:rsidP="00064832">
      <w:pPr>
        <w:rPr>
          <w:rFonts w:ascii="inherit" w:hAnsi="inherit"/>
          <w:sz w:val="20"/>
          <w:szCs w:val="20"/>
        </w:rPr>
      </w:pPr>
      <w:r w:rsidRPr="00034041">
        <w:rPr>
          <w:rFonts w:ascii="Arial" w:hAnsi="Arial" w:cs="Arial"/>
          <w:sz w:val="22"/>
          <w:szCs w:val="22"/>
          <w:bdr w:val="none" w:sz="0" w:space="0" w:color="auto" w:frame="1"/>
        </w:rPr>
        <w:t>F          59        Failed. Work is unacceptable, late, incomplete, not meeting criteria set       </w:t>
      </w:r>
    </w:p>
    <w:p w14:paraId="43648687" w14:textId="77777777" w:rsidR="00064832" w:rsidRPr="00034041" w:rsidRDefault="00064832" w:rsidP="00064832">
      <w:pPr>
        <w:rPr>
          <w:rFonts w:ascii="inherit" w:hAnsi="inherit"/>
          <w:sz w:val="20"/>
          <w:szCs w:val="20"/>
        </w:rPr>
      </w:pPr>
      <w:r w:rsidRPr="00034041">
        <w:rPr>
          <w:rFonts w:ascii="Arial" w:hAnsi="Arial" w:cs="Arial"/>
          <w:sz w:val="22"/>
          <w:szCs w:val="22"/>
          <w:bdr w:val="none" w:sz="0" w:space="0" w:color="auto" w:frame="1"/>
        </w:rPr>
        <w:t>&amp; below          forth, inconsistent, sloppy, poor in quality, not showing any effort.</w:t>
      </w:r>
    </w:p>
    <w:p w14:paraId="0289D2FF" w14:textId="77777777" w:rsidR="00064832" w:rsidRPr="00034041" w:rsidRDefault="00064832" w:rsidP="00064832"/>
    <w:p w14:paraId="13518344" w14:textId="77777777" w:rsidR="00064832" w:rsidRDefault="00064832"/>
    <w:p w14:paraId="0E21E76F" w14:textId="77777777" w:rsidR="00CF76F3" w:rsidRDefault="00CF76F3"/>
    <w:p w14:paraId="3D66D885" w14:textId="77777777" w:rsidR="005039AE" w:rsidRPr="00E57306" w:rsidRDefault="005039AE" w:rsidP="005039AE">
      <w:pPr>
        <w:jc w:val="both"/>
        <w:rPr>
          <w:b/>
        </w:rPr>
      </w:pPr>
      <w:r w:rsidRPr="00E57306">
        <w:rPr>
          <w:b/>
        </w:rPr>
        <w:t>ACADEMIC HONESTY POLICY:</w:t>
      </w:r>
    </w:p>
    <w:p w14:paraId="2D8D39DD" w14:textId="77777777" w:rsidR="005039AE" w:rsidRPr="00E57306" w:rsidRDefault="005039AE" w:rsidP="005039AE">
      <w:pPr>
        <w:jc w:val="both"/>
      </w:pPr>
      <w:r w:rsidRPr="00E57306">
        <w:t>The faculty is strongly committed to upholding standards of academic integrity. These standards, at the minimum require that students never present the work of others as their own. CHEATING WILL NOT BE TOLERATED.</w:t>
      </w:r>
    </w:p>
    <w:p w14:paraId="1DF19B12" w14:textId="77777777" w:rsidR="005039AE" w:rsidRPr="00E57306" w:rsidRDefault="005039AE" w:rsidP="005039AE">
      <w:pPr>
        <w:jc w:val="both"/>
        <w:rPr>
          <w:b/>
        </w:rPr>
      </w:pPr>
    </w:p>
    <w:p w14:paraId="58D6B577" w14:textId="77777777" w:rsidR="005039AE" w:rsidRPr="00E57306" w:rsidRDefault="005039AE" w:rsidP="005039AE">
      <w:pPr>
        <w:jc w:val="both"/>
        <w:rPr>
          <w:b/>
        </w:rPr>
      </w:pPr>
      <w:r w:rsidRPr="00E57306">
        <w:rPr>
          <w:b/>
        </w:rPr>
        <w:t>DIVERSITY STATEMENT:</w:t>
      </w:r>
    </w:p>
    <w:p w14:paraId="0485287E" w14:textId="0B2B621B" w:rsidR="00064832" w:rsidRPr="002A24ED" w:rsidRDefault="005039AE" w:rsidP="002A24ED">
      <w:pPr>
        <w:jc w:val="both"/>
      </w:pPr>
      <w:r w:rsidRPr="00E57306">
        <w:t>In this class, the teacher will establish and support an environment that values and nurtures individual and group differences and encourages engagement and interaction. Understanding and respecting multiple experiences and perspectives will serve to challenge and stimulate all of us to learn about others, about the larger world, and about ourselves. By promoting diversity and intellectual exchange, we will not only mirror society as it is, but also model society as it should and can be.</w:t>
      </w:r>
    </w:p>
    <w:p w14:paraId="573B0382" w14:textId="77777777" w:rsidR="00064832" w:rsidRDefault="00064832" w:rsidP="0001713D">
      <w:pPr>
        <w:shd w:val="clear" w:color="auto" w:fill="FFFFFF"/>
        <w:rPr>
          <w:rFonts w:ascii="Open Sans" w:hAnsi="Open Sans"/>
          <w:b/>
          <w:bCs/>
          <w:color w:val="000000"/>
          <w:sz w:val="28"/>
          <w:szCs w:val="28"/>
          <w:shd w:val="clear" w:color="auto" w:fill="FFFFFF"/>
        </w:rPr>
      </w:pPr>
    </w:p>
    <w:p w14:paraId="21092AB1" w14:textId="036F1310" w:rsidR="0001713D" w:rsidRPr="00196BC1" w:rsidRDefault="0001713D" w:rsidP="0001713D">
      <w:pPr>
        <w:shd w:val="clear" w:color="auto" w:fill="FFFFFF"/>
        <w:rPr>
          <w:rFonts w:ascii="Times" w:hAnsi="Times"/>
          <w:sz w:val="20"/>
          <w:szCs w:val="20"/>
        </w:rPr>
      </w:pPr>
      <w:r>
        <w:rPr>
          <w:rFonts w:ascii="Open Sans" w:hAnsi="Open Sans"/>
          <w:b/>
          <w:bCs/>
          <w:color w:val="000000"/>
          <w:sz w:val="28"/>
          <w:szCs w:val="28"/>
          <w:shd w:val="clear" w:color="auto" w:fill="FFFFFF"/>
        </w:rPr>
        <w:lastRenderedPageBreak/>
        <w:t>SPC</w:t>
      </w:r>
      <w:r w:rsidRPr="00196BC1">
        <w:rPr>
          <w:rFonts w:ascii="Open Sans" w:hAnsi="Open Sans"/>
          <w:b/>
          <w:bCs/>
          <w:color w:val="000000"/>
          <w:sz w:val="28"/>
          <w:szCs w:val="28"/>
          <w:shd w:val="clear" w:color="auto" w:fill="FFFFFF"/>
        </w:rPr>
        <w:t xml:space="preserve"> Disability Statement</w:t>
      </w:r>
      <w:r w:rsidRPr="00196BC1">
        <w:rPr>
          <w:rFonts w:ascii="Open Sans" w:hAnsi="Open Sans"/>
          <w:color w:val="000000"/>
          <w:sz w:val="28"/>
          <w:szCs w:val="28"/>
          <w:shd w:val="clear" w:color="auto" w:fill="FFFFFF"/>
        </w:rPr>
        <w:t xml:space="preserve"> </w:t>
      </w:r>
    </w:p>
    <w:p w14:paraId="77B77973" w14:textId="77777777" w:rsidR="0001713D" w:rsidRPr="00196BC1" w:rsidRDefault="0001713D" w:rsidP="0001713D">
      <w:pPr>
        <w:shd w:val="clear" w:color="auto" w:fill="FFFFFF"/>
        <w:rPr>
          <w:rFonts w:ascii="Times" w:hAnsi="Times"/>
          <w:sz w:val="20"/>
          <w:szCs w:val="20"/>
        </w:rPr>
      </w:pPr>
      <w:r w:rsidRPr="00196BC1">
        <w:rPr>
          <w:rFonts w:ascii="Open Sans" w:hAnsi="Open Sans"/>
          <w:color w:val="000000"/>
          <w:shd w:val="clear" w:color="auto" w:fill="FFFFFF"/>
        </w:rPr>
        <w:t xml:space="preserve">Students with disabilities, including but not limited to physical, psychiatric, or learning </w:t>
      </w:r>
      <w:r w:rsidRPr="0001713D">
        <w:rPr>
          <w:color w:val="000000"/>
          <w:shd w:val="clear" w:color="auto" w:fill="FFFFFF"/>
        </w:rPr>
        <w:t>disabilities</w:t>
      </w:r>
      <w:r w:rsidRPr="00196BC1">
        <w:rPr>
          <w:rFonts w:ascii="Open Sans" w:hAnsi="Open Sans"/>
          <w:color w:val="000000"/>
          <w:shd w:val="clear" w:color="auto" w:fill="FFFFFF"/>
        </w:rPr>
        <w:t>, who wish to request accommodations in this class should notify the Disability Services Office early in the semester so that the appropriate arrangements may be made. In accordance with federal law, a student requesting accommodations must provide acceptable documentation of his/her disability to the Disability Services Office. For more information, call or visit the Disability Services Office at Levelland (Student Health &amp; Wellness Office) 806-716-2577, Reese Center (Building 8) 806-716-4675, or Plainview Center (Main Office) 806-716-4302 or 806-296-9611.</w:t>
      </w:r>
      <w:r w:rsidRPr="00196BC1">
        <w:rPr>
          <w:rFonts w:ascii="Open Sans" w:hAnsi="Open Sans"/>
          <w:color w:val="000000"/>
          <w:sz w:val="19"/>
          <w:szCs w:val="19"/>
          <w:shd w:val="clear" w:color="auto" w:fill="FFFFFF"/>
        </w:rPr>
        <w:t xml:space="preserve"> </w:t>
      </w:r>
    </w:p>
    <w:p w14:paraId="31ACCF10" w14:textId="77777777" w:rsidR="00240B10" w:rsidRDefault="00240B10" w:rsidP="00273E22">
      <w:pPr>
        <w:rPr>
          <w:b/>
          <w:sz w:val="28"/>
          <w:szCs w:val="28"/>
        </w:rPr>
      </w:pPr>
    </w:p>
    <w:p w14:paraId="59CE1636" w14:textId="77777777" w:rsidR="002A24ED" w:rsidRDefault="002A24ED" w:rsidP="00273E22">
      <w:pPr>
        <w:rPr>
          <w:b/>
          <w:sz w:val="28"/>
          <w:szCs w:val="28"/>
        </w:rPr>
      </w:pPr>
    </w:p>
    <w:p w14:paraId="53A81F68" w14:textId="1A5F6C65" w:rsidR="00273E22" w:rsidRDefault="00273E22" w:rsidP="00273E22">
      <w:r w:rsidRPr="00273E22">
        <w:rPr>
          <w:b/>
          <w:sz w:val="28"/>
          <w:szCs w:val="28"/>
        </w:rPr>
        <w:t>Campus Concealed Carry</w:t>
      </w:r>
    </w:p>
    <w:p w14:paraId="55A4D828" w14:textId="17B5BE6F" w:rsidR="00273E22" w:rsidRPr="00273E22" w:rsidRDefault="00273E22" w:rsidP="00273E22">
      <w:pPr>
        <w:jc w:val="both"/>
      </w:pPr>
      <w:r w:rsidRPr="00273E22">
        <w:t>Texas Senate Bill - 11 (Government Code 411.2031, et al.) authorizes the carrying of a concealed handgun in South Plains College buildings only by persons who have been issued and are in possession of a Texas License to Carry a Handgun. Qualified law enforcement officers or those who are otherwise authorized to carry a concealed handgun in the State of Texas are also permitted to do so. Pursuant to Penal Code (PC) 46.035 and South Plains College policy, license holders may not carry a concealed handgun in restricted locations. For a list of locations, please refer</w:t>
      </w:r>
      <w:r>
        <w:t xml:space="preserve"> to the SPC policy at: </w:t>
      </w:r>
      <w:r w:rsidRPr="00273E22">
        <w:t>http://www.southplainscollege.edu/human_res</w:t>
      </w:r>
      <w:r>
        <w:t>ources/policy_procedure/hhc.php</w:t>
      </w:r>
    </w:p>
    <w:p w14:paraId="30054AAD" w14:textId="77777777" w:rsidR="00273E22" w:rsidRPr="00273E22" w:rsidRDefault="00273E22" w:rsidP="00273E22">
      <w:pPr>
        <w:jc w:val="both"/>
      </w:pPr>
      <w:r w:rsidRPr="00273E22">
        <w:t>Pursuant to PC 46.035, the open carrying of handguns is prohibited on all South Plains College campuses. Report violations to the College Police Department at 806-716-2396 or 9-1-1.</w:t>
      </w:r>
    </w:p>
    <w:p w14:paraId="410379DD" w14:textId="77777777" w:rsidR="005039AE" w:rsidRPr="00E57306" w:rsidRDefault="005039AE"/>
    <w:sectPr w:rsidR="005039AE" w:rsidRPr="00E57306" w:rsidSect="00C81C8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inherit">
    <w:altName w:val="Cambria"/>
    <w:panose1 w:val="020B0604020202020204"/>
    <w:charset w:val="00"/>
    <w:family w:val="roman"/>
    <w:pitch w:val="default"/>
  </w:font>
  <w:font w:name="Open Sans">
    <w:altName w:val="Times New Roman"/>
    <w:panose1 w:val="020B0604020202020204"/>
    <w:charset w:val="00"/>
    <w:family w:val="roman"/>
    <w:notTrueType/>
    <w:pitch w:val="default"/>
  </w:font>
  <w:font w:name="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110F6"/>
    <w:multiLevelType w:val="hybridMultilevel"/>
    <w:tmpl w:val="BBA66EEC"/>
    <w:lvl w:ilvl="0" w:tplc="000F0409">
      <w:start w:val="1"/>
      <w:numFmt w:val="decimal"/>
      <w:lvlText w:val="%1."/>
      <w:lvlJc w:val="left"/>
      <w:pPr>
        <w:tabs>
          <w:tab w:val="num" w:pos="1080"/>
        </w:tabs>
        <w:ind w:left="1080" w:hanging="360"/>
      </w:p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1" w15:restartNumberingAfterBreak="0">
    <w:nsid w:val="102F165C"/>
    <w:multiLevelType w:val="hybridMultilevel"/>
    <w:tmpl w:val="EE6EB3A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F816596"/>
    <w:multiLevelType w:val="hybridMultilevel"/>
    <w:tmpl w:val="708657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96F"/>
    <w:rsid w:val="0001713D"/>
    <w:rsid w:val="00064832"/>
    <w:rsid w:val="000A7BD6"/>
    <w:rsid w:val="000B0E8D"/>
    <w:rsid w:val="000E0D72"/>
    <w:rsid w:val="00134369"/>
    <w:rsid w:val="001A7793"/>
    <w:rsid w:val="001D0A26"/>
    <w:rsid w:val="00240B10"/>
    <w:rsid w:val="00273E22"/>
    <w:rsid w:val="002A24ED"/>
    <w:rsid w:val="002C3ADD"/>
    <w:rsid w:val="00362819"/>
    <w:rsid w:val="003A1FA7"/>
    <w:rsid w:val="004B7DAA"/>
    <w:rsid w:val="004E748A"/>
    <w:rsid w:val="005039AE"/>
    <w:rsid w:val="00570960"/>
    <w:rsid w:val="0059377C"/>
    <w:rsid w:val="006D6C26"/>
    <w:rsid w:val="00770D28"/>
    <w:rsid w:val="007F298B"/>
    <w:rsid w:val="00860D7B"/>
    <w:rsid w:val="008648AE"/>
    <w:rsid w:val="0086683C"/>
    <w:rsid w:val="00910425"/>
    <w:rsid w:val="0092307A"/>
    <w:rsid w:val="00A87CA9"/>
    <w:rsid w:val="00B1130C"/>
    <w:rsid w:val="00B54266"/>
    <w:rsid w:val="00B7165D"/>
    <w:rsid w:val="00BC7396"/>
    <w:rsid w:val="00C16EE0"/>
    <w:rsid w:val="00C26A8D"/>
    <w:rsid w:val="00C30646"/>
    <w:rsid w:val="00C716A5"/>
    <w:rsid w:val="00C81C89"/>
    <w:rsid w:val="00CB6B0D"/>
    <w:rsid w:val="00CF76F3"/>
    <w:rsid w:val="00D71210"/>
    <w:rsid w:val="00D81E8D"/>
    <w:rsid w:val="00DD0385"/>
    <w:rsid w:val="00E26135"/>
    <w:rsid w:val="00E57306"/>
    <w:rsid w:val="00E716F3"/>
    <w:rsid w:val="00F05825"/>
    <w:rsid w:val="00FB69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8FDCF94"/>
  <w14:defaultImageDpi w14:val="300"/>
  <w15:docId w15:val="{0724F142-D40D-AA46-A3EC-701379DE0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B696F"/>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7CA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87CA9"/>
    <w:rPr>
      <w:rFonts w:ascii="Lucida Grande" w:hAnsi="Lucida Grande" w:cs="Lucida Grande"/>
      <w:sz w:val="18"/>
      <w:szCs w:val="18"/>
    </w:rPr>
  </w:style>
  <w:style w:type="character" w:styleId="Hyperlink">
    <w:name w:val="Hyperlink"/>
    <w:basedOn w:val="DefaultParagraphFont"/>
    <w:uiPriority w:val="99"/>
    <w:unhideWhenUsed/>
    <w:rsid w:val="005039AE"/>
    <w:rPr>
      <w:color w:val="0000FF" w:themeColor="hyperlink"/>
      <w:u w:val="single"/>
    </w:rPr>
  </w:style>
  <w:style w:type="paragraph" w:styleId="ListParagraph">
    <w:name w:val="List Paragraph"/>
    <w:basedOn w:val="Normal"/>
    <w:uiPriority w:val="34"/>
    <w:qFormat/>
    <w:rsid w:val="00064832"/>
    <w:pPr>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black@southplainscolleg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1660</Words>
  <Characters>9468</Characters>
  <Application>Microsoft Office Word</Application>
  <DocSecurity>0</DocSecurity>
  <Lines>78</Lines>
  <Paragraphs>22</Paragraphs>
  <ScaleCrop>false</ScaleCrop>
  <Company>SPC</Company>
  <LinksUpToDate>false</LinksUpToDate>
  <CharactersWithSpaces>11106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Black</dc:creator>
  <cp:keywords/>
  <dc:description/>
  <cp:lastModifiedBy>Microsoft Office User</cp:lastModifiedBy>
  <cp:revision>2</cp:revision>
  <cp:lastPrinted>2020-08-18T18:12:00Z</cp:lastPrinted>
  <dcterms:created xsi:type="dcterms:W3CDTF">2020-08-19T00:47:00Z</dcterms:created>
  <dcterms:modified xsi:type="dcterms:W3CDTF">2020-08-19T00:47:00Z</dcterms:modified>
</cp:coreProperties>
</file>